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7975" w14:textId="77777777" w:rsidR="00710533" w:rsidRDefault="00710533" w:rsidP="00564E6A">
      <w:pPr>
        <w:pStyle w:val="Tittel"/>
      </w:pPr>
    </w:p>
    <w:p w14:paraId="62D5729D" w14:textId="77777777" w:rsidR="00710533" w:rsidRDefault="00710533" w:rsidP="00564E6A">
      <w:pPr>
        <w:pStyle w:val="Tittel"/>
      </w:pPr>
    </w:p>
    <w:p w14:paraId="319AED91" w14:textId="63D74B75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 xml:space="preserve">Tilsyn med </w:t>
      </w:r>
      <w:r w:rsidR="00E671A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energikrav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bygningsloven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1F98A92C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6A3AB0E1" w14:textId="72C21128" w:rsidR="0093725B" w:rsidRDefault="008549F0">
      <w:pPr>
        <w:spacing w:after="200" w:line="276" w:lineRule="auto"/>
        <w:rPr>
          <w:sz w:val="40"/>
          <w:szCs w:val="40"/>
        </w:rPr>
      </w:pPr>
      <w:r w:rsidRPr="00564E6A">
        <w:rPr>
          <w:sz w:val="40"/>
          <w:szCs w:val="40"/>
        </w:rPr>
        <w:t xml:space="preserve">Sjekkliste – </w:t>
      </w:r>
      <w:r w:rsidR="00352D25">
        <w:rPr>
          <w:sz w:val="40"/>
          <w:szCs w:val="40"/>
        </w:rPr>
        <w:t>dokumenttilsyn</w:t>
      </w:r>
    </w:p>
    <w:p w14:paraId="3E9EBA20" w14:textId="50210268" w:rsidR="008549F0" w:rsidRPr="008549F0" w:rsidRDefault="00352D25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- Energieffektivitet - energitiltaksmetoden</w:t>
      </w: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828"/>
        <w:gridCol w:w="3685"/>
      </w:tblGrid>
      <w:tr w:rsidR="00804DE8" w14:paraId="4197B12E" w14:textId="77777777" w:rsidTr="00804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6A573FDB" w14:textId="77777777" w:rsidR="008549F0" w:rsidRDefault="008549F0">
            <w:pPr>
              <w:spacing w:after="200" w:line="276" w:lineRule="auto"/>
            </w:pPr>
            <w:r>
              <w:t>Gnr</w:t>
            </w:r>
          </w:p>
        </w:tc>
        <w:tc>
          <w:tcPr>
            <w:tcW w:w="3260" w:type="dxa"/>
          </w:tcPr>
          <w:p w14:paraId="3039936B" w14:textId="77777777" w:rsidR="008549F0" w:rsidRDefault="008549F0">
            <w:pPr>
              <w:spacing w:after="200" w:line="276" w:lineRule="auto"/>
            </w:pPr>
            <w:r>
              <w:t>Bnr</w:t>
            </w:r>
          </w:p>
        </w:tc>
        <w:tc>
          <w:tcPr>
            <w:tcW w:w="3828" w:type="dxa"/>
          </w:tcPr>
          <w:p w14:paraId="2BD94810" w14:textId="77777777" w:rsidR="008549F0" w:rsidRDefault="008549F0">
            <w:pPr>
              <w:spacing w:after="200" w:line="276" w:lineRule="auto"/>
            </w:pPr>
            <w:proofErr w:type="spellStart"/>
            <w:r>
              <w:t>Saksnr</w:t>
            </w:r>
            <w:proofErr w:type="spellEnd"/>
          </w:p>
        </w:tc>
        <w:tc>
          <w:tcPr>
            <w:tcW w:w="3685" w:type="dxa"/>
          </w:tcPr>
          <w:p w14:paraId="49AE5FA2" w14:textId="77777777" w:rsidR="008549F0" w:rsidRDefault="008549F0">
            <w:pPr>
              <w:spacing w:after="200" w:line="276" w:lineRule="auto"/>
            </w:pPr>
            <w:r>
              <w:t>Dato</w:t>
            </w:r>
          </w:p>
        </w:tc>
      </w:tr>
      <w:tr w:rsidR="00804DE8" w14:paraId="3FB7777E" w14:textId="77777777" w:rsidTr="00804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04" w:type="dxa"/>
            <w:gridSpan w:val="2"/>
          </w:tcPr>
          <w:p w14:paraId="7374F7B1" w14:textId="77777777" w:rsidR="008549F0" w:rsidRDefault="008549F0">
            <w:pPr>
              <w:spacing w:after="200" w:line="276" w:lineRule="auto"/>
            </w:pPr>
            <w:r>
              <w:t>Adresse</w:t>
            </w:r>
          </w:p>
          <w:p w14:paraId="694F342A" w14:textId="77777777" w:rsidR="008549F0" w:rsidRDefault="008549F0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1E911AA2" w14:textId="77777777" w:rsidR="008549F0" w:rsidRDefault="008549F0">
            <w:pPr>
              <w:spacing w:after="200" w:line="276" w:lineRule="auto"/>
            </w:pPr>
            <w:r>
              <w:t>Ansvarlig foretak</w:t>
            </w:r>
          </w:p>
        </w:tc>
      </w:tr>
      <w:tr w:rsidR="00804DE8" w14:paraId="61CCA512" w14:textId="77777777" w:rsidTr="00804DE8">
        <w:tc>
          <w:tcPr>
            <w:tcW w:w="6804" w:type="dxa"/>
            <w:gridSpan w:val="2"/>
          </w:tcPr>
          <w:p w14:paraId="7C6FF0EA" w14:textId="77777777" w:rsidR="008549F0" w:rsidRDefault="008549F0">
            <w:pPr>
              <w:spacing w:after="200" w:line="276" w:lineRule="auto"/>
            </w:pPr>
            <w:r>
              <w:t>Deltagere på tilsyn</w:t>
            </w:r>
          </w:p>
          <w:p w14:paraId="6D7A4089" w14:textId="77777777" w:rsidR="008549F0" w:rsidRDefault="008549F0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060AA79B" w14:textId="77777777" w:rsidR="008549F0" w:rsidRDefault="008549F0">
            <w:pPr>
              <w:spacing w:after="200" w:line="276" w:lineRule="auto"/>
            </w:pPr>
            <w:r>
              <w:t>Foretakets funksjon i byggesaken</w:t>
            </w:r>
          </w:p>
        </w:tc>
      </w:tr>
      <w:tr w:rsidR="00804DE8" w14:paraId="6E8C580A" w14:textId="77777777" w:rsidTr="00804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2E5937C" w14:textId="77777777" w:rsidR="008549F0" w:rsidRDefault="008549F0">
            <w:pPr>
              <w:spacing w:after="200" w:line="276" w:lineRule="auto"/>
            </w:pPr>
            <w:r>
              <w:t>Vedlegg</w:t>
            </w:r>
          </w:p>
        </w:tc>
        <w:tc>
          <w:tcPr>
            <w:tcW w:w="3260" w:type="dxa"/>
          </w:tcPr>
          <w:p w14:paraId="3C57BDC2" w14:textId="77777777" w:rsidR="008549F0" w:rsidRDefault="008549F0">
            <w:pPr>
              <w:spacing w:after="200" w:line="276" w:lineRule="auto"/>
            </w:pPr>
            <w:r>
              <w:t>Bilder</w:t>
            </w:r>
          </w:p>
        </w:tc>
        <w:tc>
          <w:tcPr>
            <w:tcW w:w="3828" w:type="dxa"/>
          </w:tcPr>
          <w:p w14:paraId="0D17A0C9" w14:textId="77777777" w:rsidR="008549F0" w:rsidRDefault="008549F0">
            <w:pPr>
              <w:spacing w:after="200" w:line="276" w:lineRule="auto"/>
            </w:pPr>
            <w:r>
              <w:t>Kart</w:t>
            </w:r>
          </w:p>
        </w:tc>
        <w:tc>
          <w:tcPr>
            <w:tcW w:w="3685" w:type="dxa"/>
          </w:tcPr>
          <w:p w14:paraId="5E7FF950" w14:textId="77777777" w:rsidR="008549F0" w:rsidRDefault="008549F0">
            <w:pPr>
              <w:spacing w:after="200" w:line="276" w:lineRule="auto"/>
            </w:pPr>
            <w:r>
              <w:t>Annet</w:t>
            </w:r>
          </w:p>
        </w:tc>
      </w:tr>
      <w:tr w:rsidR="008549F0" w14:paraId="22EDB289" w14:textId="77777777" w:rsidTr="00804DE8">
        <w:tc>
          <w:tcPr>
            <w:tcW w:w="14317" w:type="dxa"/>
            <w:gridSpan w:val="4"/>
          </w:tcPr>
          <w:p w14:paraId="191A59A4" w14:textId="77777777" w:rsidR="008549F0" w:rsidRDefault="008549F0">
            <w:pPr>
              <w:spacing w:after="200" w:line="276" w:lineRule="auto"/>
            </w:pPr>
            <w:r>
              <w:t>Tilsynsfører/saksbehandler</w:t>
            </w:r>
          </w:p>
        </w:tc>
      </w:tr>
    </w:tbl>
    <w:p w14:paraId="13E6EFF7" w14:textId="77777777" w:rsidR="00BC4B4F" w:rsidRDefault="00BC4B4F">
      <w:pPr>
        <w:spacing w:after="200" w:line="276" w:lineRule="auto"/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2231"/>
        <w:gridCol w:w="6052"/>
        <w:gridCol w:w="888"/>
        <w:gridCol w:w="885"/>
        <w:gridCol w:w="4412"/>
      </w:tblGrid>
      <w:tr w:rsidR="00352D25" w:rsidRPr="00FD01FD" w14:paraId="22F73066" w14:textId="77777777" w:rsidTr="00352D25">
        <w:tc>
          <w:tcPr>
            <w:tcW w:w="881" w:type="pct"/>
            <w:gridSpan w:val="2"/>
            <w:shd w:val="clear" w:color="auto" w:fill="A6A6A6" w:themeFill="background1" w:themeFillShade="A6"/>
          </w:tcPr>
          <w:p w14:paraId="6DADC020" w14:textId="77777777" w:rsidR="00352D25" w:rsidRPr="00FD01FD" w:rsidRDefault="00352D25" w:rsidP="00352D25">
            <w:pPr>
              <w:jc w:val="center"/>
              <w:rPr>
                <w:b/>
              </w:rPr>
            </w:pPr>
            <w:r w:rsidRPr="00FD01FD">
              <w:rPr>
                <w:b/>
              </w:rPr>
              <w:lastRenderedPageBreak/>
              <w:t>Spørsmål</w:t>
            </w:r>
          </w:p>
        </w:tc>
        <w:tc>
          <w:tcPr>
            <w:tcW w:w="2037" w:type="pct"/>
            <w:shd w:val="clear" w:color="auto" w:fill="A6A6A6" w:themeFill="background1" w:themeFillShade="A6"/>
          </w:tcPr>
          <w:p w14:paraId="3DB07666" w14:textId="77777777" w:rsidR="00352D25" w:rsidRPr="00FD01FD" w:rsidRDefault="00352D25" w:rsidP="00352D25">
            <w:pPr>
              <w:jc w:val="center"/>
              <w:rPr>
                <w:b/>
              </w:rPr>
            </w:pPr>
            <w:r w:rsidRPr="00FD01FD">
              <w:rPr>
                <w:b/>
              </w:rPr>
              <w:t>Kommentarer og illustrasjoner</w:t>
            </w:r>
          </w:p>
        </w:tc>
        <w:tc>
          <w:tcPr>
            <w:tcW w:w="299" w:type="pct"/>
            <w:shd w:val="clear" w:color="auto" w:fill="A6A6A6" w:themeFill="background1" w:themeFillShade="A6"/>
          </w:tcPr>
          <w:p w14:paraId="35BAFAC0" w14:textId="77777777" w:rsidR="00352D25" w:rsidRPr="00FD01FD" w:rsidRDefault="00352D25" w:rsidP="00352D25">
            <w:pPr>
              <w:jc w:val="center"/>
              <w:rPr>
                <w:b/>
              </w:rPr>
            </w:pPr>
            <w:r w:rsidRPr="00FD01FD">
              <w:rPr>
                <w:b/>
              </w:rPr>
              <w:t>Hjemmel</w:t>
            </w:r>
          </w:p>
        </w:tc>
        <w:tc>
          <w:tcPr>
            <w:tcW w:w="298" w:type="pct"/>
            <w:shd w:val="clear" w:color="auto" w:fill="A6A6A6" w:themeFill="background1" w:themeFillShade="A6"/>
          </w:tcPr>
          <w:p w14:paraId="61326D77" w14:textId="77777777" w:rsidR="00352D25" w:rsidRPr="00FD01FD" w:rsidRDefault="00352D25" w:rsidP="00352D25">
            <w:pPr>
              <w:jc w:val="center"/>
              <w:rPr>
                <w:b/>
              </w:rPr>
            </w:pPr>
            <w:r w:rsidRPr="00FD01FD">
              <w:rPr>
                <w:b/>
              </w:rPr>
              <w:t>Avvik funnet</w:t>
            </w:r>
          </w:p>
        </w:tc>
        <w:tc>
          <w:tcPr>
            <w:tcW w:w="1485" w:type="pct"/>
            <w:shd w:val="clear" w:color="auto" w:fill="A6A6A6" w:themeFill="background1" w:themeFillShade="A6"/>
          </w:tcPr>
          <w:p w14:paraId="65D47772" w14:textId="77777777" w:rsidR="00352D25" w:rsidRPr="00FD01FD" w:rsidRDefault="00352D25" w:rsidP="00352D25">
            <w:pPr>
              <w:jc w:val="center"/>
              <w:rPr>
                <w:b/>
              </w:rPr>
            </w:pPr>
            <w:r w:rsidRPr="00FD01FD">
              <w:rPr>
                <w:b/>
              </w:rPr>
              <w:t>Merknader</w:t>
            </w:r>
          </w:p>
        </w:tc>
      </w:tr>
      <w:tr w:rsidR="00352D25" w:rsidRPr="00277F13" w14:paraId="3E42FEA9" w14:textId="77777777" w:rsidTr="00352D25">
        <w:tc>
          <w:tcPr>
            <w:tcW w:w="5000" w:type="pct"/>
            <w:gridSpan w:val="6"/>
            <w:shd w:val="clear" w:color="auto" w:fill="EEECE1"/>
          </w:tcPr>
          <w:p w14:paraId="000886AF" w14:textId="77777777" w:rsidR="00352D25" w:rsidRDefault="00352D25" w:rsidP="00352D25"/>
          <w:p w14:paraId="1A191B67" w14:textId="634E90F1" w:rsidR="00352D25" w:rsidRDefault="00352D25" w:rsidP="00352D25">
            <w:r>
              <w:t xml:space="preserve">Energikravene kan oppfylles ved bruk av energitiltaksmetoden eller </w:t>
            </w:r>
            <w:proofErr w:type="spellStart"/>
            <w:r>
              <w:t>rammekravsmetoden</w:t>
            </w:r>
            <w:proofErr w:type="spellEnd"/>
            <w:r>
              <w:t>.</w:t>
            </w:r>
          </w:p>
          <w:p w14:paraId="6223A1F1" w14:textId="240835E6" w:rsidR="00352D25" w:rsidRDefault="001A2D3D" w:rsidP="00352D25">
            <w:r>
              <w:t>Følgende sjekkliste er aktuell d</w:t>
            </w:r>
            <w:r w:rsidR="00352D25" w:rsidRPr="00277F13">
              <w:t>ersom kravet  dokumenteres  oppfylt ved bruk av energitiltaksmetoden (</w:t>
            </w:r>
            <w:r w:rsidR="00352D25">
              <w:t xml:space="preserve">TEK10 </w:t>
            </w:r>
            <w:r w:rsidR="00352D25" w:rsidRPr="00277F13">
              <w:t>§ 14-3)</w:t>
            </w:r>
          </w:p>
          <w:p w14:paraId="0C088780" w14:textId="77777777" w:rsidR="00352D25" w:rsidRPr="00277F13" w:rsidRDefault="00352D25" w:rsidP="00352D25"/>
        </w:tc>
      </w:tr>
      <w:tr w:rsidR="001A2D3D" w:rsidRPr="00C05263" w14:paraId="5B6A2446" w14:textId="77777777" w:rsidTr="001A2D3D">
        <w:trPr>
          <w:cantSplit/>
          <w:trHeight w:val="1134"/>
        </w:trPr>
        <w:tc>
          <w:tcPr>
            <w:tcW w:w="130" w:type="pct"/>
          </w:tcPr>
          <w:p w14:paraId="2B3065F9" w14:textId="77777777" w:rsidR="001A2D3D" w:rsidRPr="00C05263" w:rsidRDefault="001A2D3D" w:rsidP="00352D25">
            <w:pPr>
              <w:ind w:right="113"/>
            </w:pPr>
          </w:p>
          <w:p w14:paraId="7AC4CD5B" w14:textId="77777777" w:rsidR="001A2D3D" w:rsidRPr="00C05263" w:rsidRDefault="001A2D3D" w:rsidP="00352D25"/>
          <w:p w14:paraId="6B071C55" w14:textId="77777777" w:rsidR="001A2D3D" w:rsidRPr="00C05263" w:rsidRDefault="001A2D3D" w:rsidP="00352D25"/>
          <w:p w14:paraId="0AD6E7E3" w14:textId="77777777" w:rsidR="001A2D3D" w:rsidRPr="00C05263" w:rsidRDefault="001A2D3D" w:rsidP="00352D25"/>
          <w:p w14:paraId="718A9E71" w14:textId="77777777" w:rsidR="001A2D3D" w:rsidRPr="00C05263" w:rsidRDefault="001A2D3D" w:rsidP="00352D25"/>
          <w:p w14:paraId="6DED50FB" w14:textId="77777777" w:rsidR="001A2D3D" w:rsidRPr="00C05263" w:rsidRDefault="001A2D3D" w:rsidP="00352D25"/>
          <w:p w14:paraId="444897CE" w14:textId="77777777" w:rsidR="001A2D3D" w:rsidRPr="00C05263" w:rsidRDefault="001A2D3D" w:rsidP="00352D25"/>
          <w:p w14:paraId="2FF4A5F5" w14:textId="77777777" w:rsidR="001A2D3D" w:rsidRPr="00C05263" w:rsidRDefault="001A2D3D" w:rsidP="00352D25"/>
          <w:p w14:paraId="578F85F6" w14:textId="77777777" w:rsidR="001A2D3D" w:rsidRPr="00C05263" w:rsidRDefault="001A2D3D" w:rsidP="00352D25"/>
          <w:p w14:paraId="38132607" w14:textId="77777777" w:rsidR="001A2D3D" w:rsidRPr="00C05263" w:rsidRDefault="001A2D3D" w:rsidP="00352D25">
            <w:r w:rsidRPr="00C05263">
              <w:t xml:space="preserve">  1 </w:t>
            </w:r>
          </w:p>
        </w:tc>
        <w:tc>
          <w:tcPr>
            <w:tcW w:w="751" w:type="pct"/>
          </w:tcPr>
          <w:p w14:paraId="51A6B774" w14:textId="77777777" w:rsidR="001A2D3D" w:rsidRPr="00C05263" w:rsidRDefault="001A2D3D" w:rsidP="00352D25">
            <w:r w:rsidRPr="00C05263">
              <w:t>Kan det fremskaffes dokumentasjon som viser at alle tiltakene er prosjektert?</w:t>
            </w:r>
          </w:p>
          <w:p w14:paraId="03D8BFFA" w14:textId="77777777" w:rsidR="001A2D3D" w:rsidRPr="00C05263" w:rsidRDefault="001A2D3D" w:rsidP="00352D25"/>
        </w:tc>
        <w:tc>
          <w:tcPr>
            <w:tcW w:w="2037" w:type="pct"/>
          </w:tcPr>
          <w:p w14:paraId="2D497D56" w14:textId="77777777" w:rsidR="001A2D3D" w:rsidRDefault="001A2D3D" w:rsidP="00352D25">
            <w:r w:rsidRPr="00C05263">
              <w:t xml:space="preserve">Det er totalt 11 ulike tiltak; de fleste tradisjonelle ENØK-tiltak: </w:t>
            </w:r>
          </w:p>
          <w:p w14:paraId="775A29D3" w14:textId="77777777" w:rsidR="001A2D3D" w:rsidRDefault="001A2D3D" w:rsidP="00352D25"/>
          <w:p w14:paraId="59037ED5" w14:textId="77777777" w:rsidR="001A2D3D" w:rsidRPr="00C05263" w:rsidRDefault="001A2D3D" w:rsidP="00352D25">
            <w:bookmarkStart w:id="0" w:name="_GoBack"/>
            <w:r w:rsidRPr="00D12BB0">
              <w:rPr>
                <w:noProof/>
                <w:lang w:val="en-US" w:eastAsia="nb-NO"/>
              </w:rPr>
              <mc:AlternateContent>
                <mc:Choice Requires="wps">
                  <w:drawing>
                    <wp:inline distT="0" distB="0" distL="0" distR="0" wp14:anchorId="0E065364" wp14:editId="2B61A57B">
                      <wp:extent cx="3563197" cy="4682490"/>
                      <wp:effectExtent l="0" t="0" r="0" b="0"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3197" cy="4682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FAD413" w14:textId="77777777" w:rsidR="001A2D3D" w:rsidRPr="0020103C" w:rsidRDefault="001A2D3D" w:rsidP="00352D25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Samlet glass-, vindus- og dørareal: maksi</w:t>
                                  </w:r>
                                  <w:r w:rsidRPr="00D12BB0">
                                    <w:rPr>
                                      <w:rFonts w:ascii="Cambria" w:hAnsi="Cambria"/>
                                    </w:rPr>
                                    <w:softHyphen/>
                                    <w:t xml:space="preserve">malt 20 </w:t>
                                  </w:r>
                                  <w:r w:rsidRPr="0020103C">
                                    <w:rPr>
                                      <w:rFonts w:ascii="Cambria" w:hAnsi="Cambria"/>
                                    </w:rPr>
                                    <w:t>% av bygningens oppvarmede BRA</w:t>
                                  </w:r>
                                </w:p>
                                <w:p w14:paraId="59A6ADF9" w14:textId="77777777" w:rsidR="001A2D3D" w:rsidRPr="00D12BB0" w:rsidRDefault="001A2D3D" w:rsidP="00352D25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U-verdi yttervegg: 0,18 W/m²K</w:t>
                                  </w:r>
                                </w:p>
                                <w:p w14:paraId="6A6D17D3" w14:textId="77777777" w:rsidR="001A2D3D" w:rsidRPr="00D12BB0" w:rsidRDefault="001A2D3D" w:rsidP="00352D25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U-verdi tak: 0,13 W/m²K</w:t>
                                  </w:r>
                                </w:p>
                                <w:p w14:paraId="7637E8D8" w14:textId="77777777" w:rsidR="001A2D3D" w:rsidRPr="00D12BB0" w:rsidRDefault="001A2D3D" w:rsidP="00352D25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U-verdi gulv på grunn og mot det fri: 0,15 W/m²K</w:t>
                                  </w:r>
                                </w:p>
                                <w:p w14:paraId="59EC9596" w14:textId="77777777" w:rsidR="001A2D3D" w:rsidRPr="00D12BB0" w:rsidRDefault="001A2D3D" w:rsidP="00352D25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U-verdi glass/vindu/dør: 1,2 W/m²K</w:t>
                                  </w:r>
                                </w:p>
                                <w:p w14:paraId="643383B7" w14:textId="77777777" w:rsidR="001A2D3D" w:rsidRPr="00D12BB0" w:rsidRDefault="001A2D3D" w:rsidP="00352D25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 xml:space="preserve">Normalisert </w:t>
                                  </w:r>
                                  <w:proofErr w:type="spellStart"/>
                                  <w:r w:rsidRPr="00D12BB0">
                                    <w:rPr>
                                      <w:rFonts w:ascii="Cambria" w:hAnsi="Cambria"/>
                                    </w:rPr>
                                    <w:t>kuldebroverdi</w:t>
                                  </w:r>
                                  <w:proofErr w:type="spellEnd"/>
                                </w:p>
                                <w:p w14:paraId="2750F6B9" w14:textId="77777777" w:rsidR="001A2D3D" w:rsidRPr="00D12BB0" w:rsidRDefault="001A2D3D" w:rsidP="00352D25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0,03 W/m²(BRA)K for småhus</w:t>
                                  </w:r>
                                </w:p>
                                <w:p w14:paraId="6815D89E" w14:textId="77777777" w:rsidR="001A2D3D" w:rsidRPr="00D12BB0" w:rsidRDefault="001A2D3D" w:rsidP="00352D25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0,06 W/m²(BRA)K for øvrige bygninger</w:t>
                                  </w:r>
                                </w:p>
                                <w:p w14:paraId="29241531" w14:textId="77777777" w:rsidR="001A2D3D" w:rsidRPr="00D12BB0" w:rsidRDefault="001A2D3D" w:rsidP="00352D25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Lufttetthet:</w:t>
                                  </w:r>
                                </w:p>
                                <w:p w14:paraId="684DD2F0" w14:textId="77777777" w:rsidR="001A2D3D" w:rsidRPr="00D12BB0" w:rsidRDefault="001A2D3D" w:rsidP="00352D25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 xml:space="preserve">2,5 luftvekslinger per time ved 50 </w:t>
                                  </w:r>
                                  <w:proofErr w:type="spellStart"/>
                                  <w:r w:rsidRPr="00D12BB0">
                                    <w:rPr>
                                      <w:rFonts w:ascii="Cambria" w:hAnsi="Cambria"/>
                                    </w:rPr>
                                    <w:t>Pa</w:t>
                                  </w:r>
                                  <w:proofErr w:type="spellEnd"/>
                                  <w:r w:rsidRPr="00D12BB0">
                                    <w:rPr>
                                      <w:rFonts w:ascii="Cambria" w:hAnsi="Cambria"/>
                                    </w:rPr>
                                    <w:t xml:space="preserve"> trykkforskjell for småhus</w:t>
                                  </w:r>
                                </w:p>
                                <w:p w14:paraId="0CA22EBC" w14:textId="77777777" w:rsidR="001A2D3D" w:rsidRPr="00D12BB0" w:rsidRDefault="001A2D3D" w:rsidP="00352D25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 xml:space="preserve">1,5 luftvekslinger per time ved 50 </w:t>
                                  </w:r>
                                  <w:proofErr w:type="spellStart"/>
                                  <w:r w:rsidRPr="00D12BB0">
                                    <w:rPr>
                                      <w:rFonts w:ascii="Cambria" w:hAnsi="Cambria"/>
                                    </w:rPr>
                                    <w:t>Pa</w:t>
                                  </w:r>
                                  <w:proofErr w:type="spellEnd"/>
                                  <w:r w:rsidRPr="00D12BB0">
                                    <w:rPr>
                                      <w:rFonts w:ascii="Cambria" w:hAnsi="Cambria"/>
                                    </w:rPr>
                                    <w:t xml:space="preserve"> trykkforskjell for øvrige bygninger</w:t>
                                  </w:r>
                                </w:p>
                                <w:p w14:paraId="7D17AAB5" w14:textId="77777777" w:rsidR="001A2D3D" w:rsidRDefault="001A2D3D" w:rsidP="00352D25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Gjenvinning av ventilasjonsluft</w:t>
                                  </w:r>
                                </w:p>
                                <w:p w14:paraId="44E7AB34" w14:textId="0FFCECAD" w:rsidR="001A2D3D" w:rsidRPr="00D12BB0" w:rsidRDefault="001A2D3D" w:rsidP="001A2D3D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 xml:space="preserve">Boligbygning: Gjenvinning av 70 % av varmen i ventilasjonsluften </w:t>
                                  </w:r>
                                </w:p>
                                <w:p w14:paraId="069FB99E" w14:textId="77777777" w:rsidR="001A2D3D" w:rsidRPr="00D12BB0" w:rsidRDefault="001A2D3D" w:rsidP="001A2D3D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Øvrige bygninger: Gjenvinning av 80% av varmen i ventilasjonsluften</w:t>
                                  </w:r>
                                </w:p>
                                <w:p w14:paraId="38A0A011" w14:textId="77777777" w:rsidR="001A2D3D" w:rsidRPr="00D12BB0" w:rsidRDefault="001A2D3D" w:rsidP="00352D25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proofErr w:type="spellStart"/>
                                  <w:r w:rsidRPr="00D12BB0">
                                    <w:rPr>
                                      <w:rFonts w:ascii="Cambria" w:hAnsi="Cambria"/>
                                    </w:rPr>
                                    <w:t>SFP</w:t>
                                  </w:r>
                                  <w:proofErr w:type="spellEnd"/>
                                  <w:r w:rsidRPr="00D12BB0">
                                    <w:rPr>
                                      <w:rFonts w:ascii="Cambria" w:hAnsi="Cambria"/>
                                    </w:rPr>
                                    <w:t xml:space="preserve"> faktor</w:t>
                                  </w:r>
                                </w:p>
                                <w:p w14:paraId="05297276" w14:textId="77777777" w:rsidR="001A2D3D" w:rsidRPr="00D12BB0" w:rsidRDefault="001A2D3D" w:rsidP="00352D25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2,5kW/(m³/s) for boligbygning</w:t>
                                  </w:r>
                                </w:p>
                                <w:p w14:paraId="2218DAE2" w14:textId="77777777" w:rsidR="001A2D3D" w:rsidRPr="00D12BB0" w:rsidRDefault="001A2D3D" w:rsidP="00352D25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2,0 kW/(m³/s) for øvrige bygninger</w:t>
                                  </w:r>
                                </w:p>
                                <w:p w14:paraId="2E91C48E" w14:textId="77777777" w:rsidR="001A2D3D" w:rsidRPr="00D12BB0" w:rsidRDefault="001A2D3D" w:rsidP="00352D25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Tiltak som eliminerer bygningens behov for lokalkjøling</w:t>
                                  </w:r>
                                </w:p>
                                <w:p w14:paraId="292E34C2" w14:textId="77777777" w:rsidR="001A2D3D" w:rsidRPr="00D12BB0" w:rsidRDefault="001A2D3D" w:rsidP="00352D25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Natt- og helgesenking av inne</w:t>
                                  </w:r>
                                  <w:r w:rsidRPr="00D12BB0">
                                    <w:rPr>
                                      <w:rFonts w:ascii="Cambria" w:hAnsi="Cambria"/>
                                    </w:rPr>
                                    <w:softHyphen/>
                                    <w:t>temperatur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4" o:spid="_x0000_s1026" type="#_x0000_t202" style="width:280.55pt;height:36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" fillcolor="#ddd" stroked="f">
                      <v:textbox>
                        <w:txbxContent>
                          <w:p w14:paraId="48FAD413" w14:textId="77777777" w:rsidR="001A2D3D" w:rsidRPr="0020103C" w:rsidRDefault="001A2D3D" w:rsidP="00352D25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Samlet glass-, vindus- og dørareal: maksi</w:t>
                            </w:r>
                            <w:r w:rsidRPr="00D12BB0">
                              <w:rPr>
                                <w:rFonts w:ascii="Cambria" w:hAnsi="Cambria"/>
                              </w:rPr>
                              <w:softHyphen/>
                              <w:t xml:space="preserve">malt 20 </w:t>
                            </w:r>
                            <w:r w:rsidRPr="0020103C">
                              <w:rPr>
                                <w:rFonts w:ascii="Cambria" w:hAnsi="Cambria"/>
                              </w:rPr>
                              <w:t>% av bygningens oppvarmede BRA</w:t>
                            </w:r>
                          </w:p>
                          <w:p w14:paraId="59A6ADF9" w14:textId="77777777" w:rsidR="001A2D3D" w:rsidRPr="00D12BB0" w:rsidRDefault="001A2D3D" w:rsidP="00352D25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U-verdi yttervegg: 0,18 W/m²K</w:t>
                            </w:r>
                          </w:p>
                          <w:p w14:paraId="6A6D17D3" w14:textId="77777777" w:rsidR="001A2D3D" w:rsidRPr="00D12BB0" w:rsidRDefault="001A2D3D" w:rsidP="00352D25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U-verdi tak: 0,13 W/m²K</w:t>
                            </w:r>
                          </w:p>
                          <w:p w14:paraId="7637E8D8" w14:textId="77777777" w:rsidR="001A2D3D" w:rsidRPr="00D12BB0" w:rsidRDefault="001A2D3D" w:rsidP="00352D25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U-verdi gulv på grunn og mot det fri: 0,15 W/m²K</w:t>
                            </w:r>
                          </w:p>
                          <w:p w14:paraId="59EC9596" w14:textId="77777777" w:rsidR="001A2D3D" w:rsidRPr="00D12BB0" w:rsidRDefault="001A2D3D" w:rsidP="00352D25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U-verdi glass/vindu/dør: 1,2 W/m²K</w:t>
                            </w:r>
                          </w:p>
                          <w:p w14:paraId="643383B7" w14:textId="77777777" w:rsidR="001A2D3D" w:rsidRPr="00D12BB0" w:rsidRDefault="001A2D3D" w:rsidP="00352D25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 xml:space="preserve">Normalisert </w:t>
                            </w:r>
                            <w:proofErr w:type="spellStart"/>
                            <w:r w:rsidRPr="00D12BB0">
                              <w:rPr>
                                <w:rFonts w:ascii="Cambria" w:hAnsi="Cambria"/>
                              </w:rPr>
                              <w:t>kuldebroverdi</w:t>
                            </w:r>
                            <w:proofErr w:type="spellEnd"/>
                          </w:p>
                          <w:p w14:paraId="2750F6B9" w14:textId="77777777" w:rsidR="001A2D3D" w:rsidRPr="00D12BB0" w:rsidRDefault="001A2D3D" w:rsidP="00352D25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0,03 W/m²(BRA)K for småhus</w:t>
                            </w:r>
                          </w:p>
                          <w:p w14:paraId="6815D89E" w14:textId="77777777" w:rsidR="001A2D3D" w:rsidRPr="00D12BB0" w:rsidRDefault="001A2D3D" w:rsidP="00352D25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0,06 W/m²(BRA)K for øvrige bygninger</w:t>
                            </w:r>
                          </w:p>
                          <w:p w14:paraId="29241531" w14:textId="77777777" w:rsidR="001A2D3D" w:rsidRPr="00D12BB0" w:rsidRDefault="001A2D3D" w:rsidP="00352D25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Lufttetthet:</w:t>
                            </w:r>
                          </w:p>
                          <w:p w14:paraId="684DD2F0" w14:textId="77777777" w:rsidR="001A2D3D" w:rsidRPr="00D12BB0" w:rsidRDefault="001A2D3D" w:rsidP="00352D25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 xml:space="preserve">2,5 luftvekslinger per time ved 50 </w:t>
                            </w:r>
                            <w:proofErr w:type="spellStart"/>
                            <w:r w:rsidRPr="00D12BB0">
                              <w:rPr>
                                <w:rFonts w:ascii="Cambria" w:hAnsi="Cambria"/>
                              </w:rPr>
                              <w:t>Pa</w:t>
                            </w:r>
                            <w:proofErr w:type="spellEnd"/>
                            <w:r w:rsidRPr="00D12BB0">
                              <w:rPr>
                                <w:rFonts w:ascii="Cambria" w:hAnsi="Cambria"/>
                              </w:rPr>
                              <w:t xml:space="preserve"> trykkforskjell for småhus</w:t>
                            </w:r>
                          </w:p>
                          <w:p w14:paraId="0CA22EBC" w14:textId="77777777" w:rsidR="001A2D3D" w:rsidRPr="00D12BB0" w:rsidRDefault="001A2D3D" w:rsidP="00352D25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 xml:space="preserve">1,5 luftvekslinger per time ved 50 </w:t>
                            </w:r>
                            <w:proofErr w:type="spellStart"/>
                            <w:r w:rsidRPr="00D12BB0">
                              <w:rPr>
                                <w:rFonts w:ascii="Cambria" w:hAnsi="Cambria"/>
                              </w:rPr>
                              <w:t>Pa</w:t>
                            </w:r>
                            <w:proofErr w:type="spellEnd"/>
                            <w:r w:rsidRPr="00D12BB0">
                              <w:rPr>
                                <w:rFonts w:ascii="Cambria" w:hAnsi="Cambria"/>
                              </w:rPr>
                              <w:t xml:space="preserve"> trykkforskjell for øvrige bygninger</w:t>
                            </w:r>
                          </w:p>
                          <w:p w14:paraId="7D17AAB5" w14:textId="77777777" w:rsidR="001A2D3D" w:rsidRDefault="001A2D3D" w:rsidP="00352D25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Gjenvinning av ventilasjonsluft</w:t>
                            </w:r>
                          </w:p>
                          <w:p w14:paraId="44E7AB34" w14:textId="0FFCECAD" w:rsidR="001A2D3D" w:rsidRPr="00D12BB0" w:rsidRDefault="001A2D3D" w:rsidP="001A2D3D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 xml:space="preserve">Boligbygning: Gjenvinning av 70 % av varmen i ventilasjonsluften </w:t>
                            </w:r>
                          </w:p>
                          <w:p w14:paraId="069FB99E" w14:textId="77777777" w:rsidR="001A2D3D" w:rsidRPr="00D12BB0" w:rsidRDefault="001A2D3D" w:rsidP="001A2D3D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Øvrige bygninger: Gjenvinning av 80% av varmen i ventilasjonsluften</w:t>
                            </w:r>
                          </w:p>
                          <w:p w14:paraId="38A0A011" w14:textId="77777777" w:rsidR="001A2D3D" w:rsidRPr="00D12BB0" w:rsidRDefault="001A2D3D" w:rsidP="00352D25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 w:rsidRPr="00D12BB0">
                              <w:rPr>
                                <w:rFonts w:ascii="Cambria" w:hAnsi="Cambria"/>
                              </w:rPr>
                              <w:t>SFP</w:t>
                            </w:r>
                            <w:proofErr w:type="spellEnd"/>
                            <w:r w:rsidRPr="00D12BB0">
                              <w:rPr>
                                <w:rFonts w:ascii="Cambria" w:hAnsi="Cambria"/>
                              </w:rPr>
                              <w:t xml:space="preserve"> faktor</w:t>
                            </w:r>
                          </w:p>
                          <w:p w14:paraId="05297276" w14:textId="77777777" w:rsidR="001A2D3D" w:rsidRPr="00D12BB0" w:rsidRDefault="001A2D3D" w:rsidP="00352D25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2,5kW/(m³/s) for boligbygning</w:t>
                            </w:r>
                          </w:p>
                          <w:p w14:paraId="2218DAE2" w14:textId="77777777" w:rsidR="001A2D3D" w:rsidRPr="00D12BB0" w:rsidRDefault="001A2D3D" w:rsidP="00352D25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2,0 kW/(m³/s) for øvrige bygninger</w:t>
                            </w:r>
                          </w:p>
                          <w:p w14:paraId="2E91C48E" w14:textId="77777777" w:rsidR="001A2D3D" w:rsidRPr="00D12BB0" w:rsidRDefault="001A2D3D" w:rsidP="00352D25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Tiltak som eliminerer bygningens behov for lokalkjøling</w:t>
                            </w:r>
                          </w:p>
                          <w:p w14:paraId="292E34C2" w14:textId="77777777" w:rsidR="001A2D3D" w:rsidRPr="00D12BB0" w:rsidRDefault="001A2D3D" w:rsidP="00352D25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Natt- og helgesenking av inne</w:t>
                            </w:r>
                            <w:r w:rsidRPr="00D12BB0">
                              <w:rPr>
                                <w:rFonts w:ascii="Cambria" w:hAnsi="Cambria"/>
                              </w:rPr>
                              <w:softHyphen/>
                              <w:t>temperatur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bookmarkEnd w:id="0"/>
          </w:p>
          <w:p w14:paraId="7625A2E4" w14:textId="77777777" w:rsidR="001A2D3D" w:rsidRPr="00C05263" w:rsidRDefault="001A2D3D" w:rsidP="00352D25"/>
          <w:p w14:paraId="1CE70C27" w14:textId="77777777" w:rsidR="001A2D3D" w:rsidRPr="00C05263" w:rsidRDefault="001A2D3D" w:rsidP="00352D25"/>
        </w:tc>
        <w:tc>
          <w:tcPr>
            <w:tcW w:w="299" w:type="pct"/>
          </w:tcPr>
          <w:p w14:paraId="66C9E971" w14:textId="77777777" w:rsidR="001A2D3D" w:rsidRPr="00C05263" w:rsidRDefault="001A2D3D" w:rsidP="00352D25">
            <w:r w:rsidRPr="00C05263">
              <w:t>TEK10</w:t>
            </w:r>
            <w:r>
              <w:t xml:space="preserve"> </w:t>
            </w:r>
            <w:r w:rsidRPr="00C05263">
              <w:t xml:space="preserve">§ 14-3 </w:t>
            </w:r>
          </w:p>
          <w:p w14:paraId="6B0D7382" w14:textId="77777777" w:rsidR="001A2D3D" w:rsidRPr="00C05263" w:rsidRDefault="001A2D3D" w:rsidP="00352D25"/>
        </w:tc>
        <w:tc>
          <w:tcPr>
            <w:tcW w:w="298" w:type="pct"/>
          </w:tcPr>
          <w:p w14:paraId="7E152BCC" w14:textId="77777777" w:rsidR="001A2D3D" w:rsidRPr="00C05263" w:rsidRDefault="001A2D3D" w:rsidP="00352D25"/>
        </w:tc>
        <w:tc>
          <w:tcPr>
            <w:tcW w:w="1485" w:type="pct"/>
          </w:tcPr>
          <w:p w14:paraId="2594E035" w14:textId="77777777" w:rsidR="001A2D3D" w:rsidRPr="00C05263" w:rsidRDefault="001A2D3D" w:rsidP="00352D25"/>
        </w:tc>
      </w:tr>
      <w:tr w:rsidR="001A2D3D" w:rsidRPr="00C05263" w14:paraId="40440F28" w14:textId="77777777" w:rsidTr="001A2D3D">
        <w:trPr>
          <w:cantSplit/>
          <w:trHeight w:val="1134"/>
        </w:trPr>
        <w:tc>
          <w:tcPr>
            <w:tcW w:w="130" w:type="pct"/>
          </w:tcPr>
          <w:p w14:paraId="11FE752A" w14:textId="77777777" w:rsidR="001A2D3D" w:rsidRPr="00C05263" w:rsidRDefault="001A2D3D" w:rsidP="00352D25"/>
          <w:p w14:paraId="69E176AA" w14:textId="77777777" w:rsidR="001A2D3D" w:rsidRPr="00C05263" w:rsidRDefault="001A2D3D" w:rsidP="00352D25"/>
          <w:p w14:paraId="0992509F" w14:textId="77777777" w:rsidR="001A2D3D" w:rsidRPr="00C05263" w:rsidRDefault="001A2D3D" w:rsidP="00352D25"/>
          <w:p w14:paraId="4D2B96B6" w14:textId="77777777" w:rsidR="001A2D3D" w:rsidRPr="00C05263" w:rsidRDefault="001A2D3D" w:rsidP="00352D25"/>
          <w:p w14:paraId="1C41B1BD" w14:textId="77777777" w:rsidR="001A2D3D" w:rsidRPr="00C05263" w:rsidRDefault="001A2D3D" w:rsidP="00352D25">
            <w:r w:rsidRPr="00C05263">
              <w:t xml:space="preserve">  1</w:t>
            </w:r>
          </w:p>
        </w:tc>
        <w:tc>
          <w:tcPr>
            <w:tcW w:w="751" w:type="pct"/>
          </w:tcPr>
          <w:p w14:paraId="1F4C6F89" w14:textId="77777777" w:rsidR="001A2D3D" w:rsidRDefault="001A2D3D" w:rsidP="00352D25">
            <w:r>
              <w:t xml:space="preserve">Hvis nei: </w:t>
            </w:r>
          </w:p>
          <w:p w14:paraId="525FA65F" w14:textId="77777777" w:rsidR="001A2D3D" w:rsidRPr="00C05263" w:rsidRDefault="001A2D3D" w:rsidP="00352D25">
            <w:r w:rsidRPr="00C05263">
              <w:t>Kan det vises ved beregning at underoppfyllelse i ett eller flere tiltak kompenseres ved overoppfyllelse i andre tiltak?</w:t>
            </w:r>
          </w:p>
          <w:p w14:paraId="3A7E6EEB" w14:textId="77777777" w:rsidR="001A2D3D" w:rsidRPr="00C05263" w:rsidRDefault="001A2D3D" w:rsidP="00352D25"/>
          <w:p w14:paraId="1F71F022" w14:textId="77777777" w:rsidR="001A2D3D" w:rsidRPr="00C05263" w:rsidRDefault="001A2D3D" w:rsidP="00352D25"/>
        </w:tc>
        <w:tc>
          <w:tcPr>
            <w:tcW w:w="2037" w:type="pct"/>
          </w:tcPr>
          <w:p w14:paraId="71161C1E" w14:textId="77777777" w:rsidR="001A2D3D" w:rsidRPr="00C05263" w:rsidRDefault="001A2D3D" w:rsidP="00352D25">
            <w:r w:rsidRPr="00C05263">
              <w:t>Typisk eksempel på underoppfyllelse kan være at areal av dører/vinduer overstiger 20 % av oppvarmet BRA .</w:t>
            </w:r>
          </w:p>
          <w:p w14:paraId="7841ADF2" w14:textId="77777777" w:rsidR="001A2D3D" w:rsidRPr="00C05263" w:rsidRDefault="001A2D3D" w:rsidP="00352D25"/>
          <w:p w14:paraId="0ABB1148" w14:textId="77777777" w:rsidR="001A2D3D" w:rsidRPr="00C05263" w:rsidRDefault="001A2D3D" w:rsidP="00352D25">
            <w:r w:rsidRPr="00C05263">
              <w:t xml:space="preserve">Det tillates en viss grad av omfordeling, forutsatt at minstekrav til U-verdier og tetthet overholdes. </w:t>
            </w:r>
          </w:p>
          <w:p w14:paraId="4592AE14" w14:textId="77777777" w:rsidR="001A2D3D" w:rsidRPr="00C05263" w:rsidRDefault="001A2D3D" w:rsidP="00352D25"/>
          <w:p w14:paraId="28F293AA" w14:textId="77777777" w:rsidR="001A2D3D" w:rsidRDefault="001A2D3D" w:rsidP="00352D25">
            <w:r w:rsidRPr="00C05263">
              <w:t>Omfordelingsmuligheten er ytterligere noe begrenset for næringsbygg, for å unngå at langlivede kvaliteter i bygningskroppen byttes ut med mindre robuste installasjonstekniske tiltak.</w:t>
            </w:r>
          </w:p>
          <w:p w14:paraId="272D1494" w14:textId="77777777" w:rsidR="001A2D3D" w:rsidRPr="00C05263" w:rsidRDefault="001A2D3D" w:rsidP="00352D25"/>
        </w:tc>
        <w:tc>
          <w:tcPr>
            <w:tcW w:w="299" w:type="pct"/>
          </w:tcPr>
          <w:p w14:paraId="077B270B" w14:textId="77777777" w:rsidR="001A2D3D" w:rsidRPr="00C05263" w:rsidRDefault="001A2D3D" w:rsidP="00352D25"/>
          <w:p w14:paraId="1A958A18" w14:textId="77777777" w:rsidR="001A2D3D" w:rsidRPr="00C05263" w:rsidRDefault="001A2D3D" w:rsidP="00352D25"/>
          <w:p w14:paraId="75DF7DED" w14:textId="77777777" w:rsidR="001A2D3D" w:rsidRPr="00C05263" w:rsidRDefault="001A2D3D" w:rsidP="00352D25">
            <w:r w:rsidRPr="00C05263">
              <w:t>TEK10</w:t>
            </w:r>
            <w:r>
              <w:t xml:space="preserve"> § 14-3 </w:t>
            </w:r>
            <w:r w:rsidRPr="00C05263">
              <w:t xml:space="preserve">andre og tredje ledd </w:t>
            </w:r>
          </w:p>
        </w:tc>
        <w:tc>
          <w:tcPr>
            <w:tcW w:w="298" w:type="pct"/>
          </w:tcPr>
          <w:p w14:paraId="19EEEAAE" w14:textId="77777777" w:rsidR="001A2D3D" w:rsidRPr="00C05263" w:rsidRDefault="001A2D3D" w:rsidP="00352D25"/>
        </w:tc>
        <w:tc>
          <w:tcPr>
            <w:tcW w:w="1485" w:type="pct"/>
          </w:tcPr>
          <w:p w14:paraId="11713D29" w14:textId="77777777" w:rsidR="001A2D3D" w:rsidRPr="00C05263" w:rsidRDefault="001A2D3D" w:rsidP="00352D25"/>
        </w:tc>
      </w:tr>
    </w:tbl>
    <w:p w14:paraId="7309C68A" w14:textId="77777777" w:rsidR="0093725B" w:rsidRPr="00FC0B03" w:rsidRDefault="0093725B" w:rsidP="0093725B">
      <w:pPr>
        <w:rPr>
          <w:lang w:val="nn-NO"/>
        </w:rPr>
      </w:pPr>
    </w:p>
    <w:p w14:paraId="1D908111" w14:textId="77777777" w:rsidR="00564E6A" w:rsidRPr="00833218" w:rsidRDefault="00564E6A" w:rsidP="00564E6A">
      <w:pPr>
        <w:rPr>
          <w:rFonts w:ascii="Arial" w:hAnsi="Arial" w:cs="Arial"/>
          <w:b/>
        </w:rPr>
      </w:pPr>
    </w:p>
    <w:sectPr w:rsidR="00564E6A" w:rsidRPr="00833218" w:rsidSect="00804D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71BF3" w14:textId="77777777" w:rsidR="00352D25" w:rsidRDefault="00352D25" w:rsidP="00710533">
      <w:r>
        <w:separator/>
      </w:r>
    </w:p>
  </w:endnote>
  <w:endnote w:type="continuationSeparator" w:id="0">
    <w:p w14:paraId="698DC174" w14:textId="77777777" w:rsidR="00352D25" w:rsidRDefault="00352D25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3CD1" w14:textId="77777777" w:rsidR="00352D25" w:rsidRDefault="00352D25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9B8C14A" w14:textId="77777777" w:rsidR="00352D25" w:rsidRDefault="00352D25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01340" w14:textId="77777777" w:rsidR="00352D25" w:rsidRDefault="00352D25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A2D3D">
      <w:rPr>
        <w:rStyle w:val="Sidetall"/>
        <w:noProof/>
      </w:rPr>
      <w:t>2</w:t>
    </w:r>
    <w:r>
      <w:rPr>
        <w:rStyle w:val="Sidetall"/>
      </w:rPr>
      <w:fldChar w:fldCharType="end"/>
    </w:r>
  </w:p>
  <w:p w14:paraId="712F6F2A" w14:textId="25F40714" w:rsidR="00352D25" w:rsidRDefault="00352D25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7709018" wp14:editId="3BA8A152">
              <wp:simplePos x="0" y="0"/>
              <wp:positionH relativeFrom="page">
                <wp:posOffset>-1451610</wp:posOffset>
              </wp:positionH>
              <wp:positionV relativeFrom="page">
                <wp:posOffset>6866890</wp:posOffset>
              </wp:positionV>
              <wp:extent cx="11773438" cy="640715"/>
              <wp:effectExtent l="0" t="0" r="1270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73438" cy="640715"/>
                        <a:chOff x="1352" y="5910"/>
                        <a:chExt cx="8213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1352" y="5910"/>
                          <a:ext cx="8213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114.25pt;margin-top:540.7pt;width:927.05pt;height:50.45pt;z-index:-251659776;mso-position-horizontal-relative:page;mso-position-vertical-relative:page" coordorigin="1352,5910" coordsize="8213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">
              <v:rect id="AutoShape 8" o:spid="_x0000_s1027" alt="bunnstrek" style="position:absolute;left:1352;top:5910;width:8213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5239" w14:textId="77777777" w:rsidR="00352D25" w:rsidRDefault="00352D25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E29DE59" wp14:editId="0A4BA6D8">
              <wp:simplePos x="0" y="0"/>
              <wp:positionH relativeFrom="page">
                <wp:posOffset>-880110</wp:posOffset>
              </wp:positionH>
              <wp:positionV relativeFrom="page">
                <wp:posOffset>6866890</wp:posOffset>
              </wp:positionV>
              <wp:extent cx="10744200" cy="64071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44200" cy="640715"/>
                        <a:chOff x="2365" y="6265"/>
                        <a:chExt cx="7200" cy="4320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69.25pt;margin-top:540.7pt;width:846pt;height:50.45pt;z-index:-251660800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CPNJ&#10;REFUeNrs3UERwgAQBMELhaBIwBrKIoNvnBw+Jt0S9j1Ve+zuANB0/c7PzFyWAAAAAAAA4KleJgAA&#10;AAAAAAAAqoQRAAAAAAAAAECWMAIAAAAAAAAAyBJGAAAAAAAAAABZwggAAAAAAAAAIEsYAQAAAAAA&#10;AABkCSMAAAAAAAAAgCxhBAAAAAAAAACQ9TYBQNo9M18zAAAAAAAA8FTH7loBAAAAAAAAAEhypQ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">
              <v:rect id="AutoShape 5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ED7B4" w14:textId="77777777" w:rsidR="00352D25" w:rsidRDefault="00352D25" w:rsidP="00710533">
      <w:r>
        <w:separator/>
      </w:r>
    </w:p>
  </w:footnote>
  <w:footnote w:type="continuationSeparator" w:id="0">
    <w:p w14:paraId="0E8F488D" w14:textId="77777777" w:rsidR="00352D25" w:rsidRDefault="00352D25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9DDB" w14:textId="634A78AE" w:rsidR="00352D25" w:rsidRDefault="00352D25" w:rsidP="00564E6A">
    <w:pPr>
      <w:pStyle w:val="Topptekst"/>
      <w:jc w:val="right"/>
    </w:pPr>
    <w:r>
      <w:t>Tilsyn Energikrav</w:t>
    </w:r>
  </w:p>
  <w:p w14:paraId="08DCD85E" w14:textId="77777777" w:rsidR="00352D25" w:rsidRDefault="00352D25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>
      <w:rPr>
        <w:noProof/>
      </w:rPr>
      <w:t>21. mars 2013</w:t>
    </w:r>
    <w:r>
      <w:fldChar w:fldCharType="end"/>
    </w:r>
  </w:p>
  <w:p w14:paraId="1B6540BA" w14:textId="77777777" w:rsidR="00352D25" w:rsidRDefault="00352D25" w:rsidP="00564E6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CF835" w14:textId="77777777" w:rsidR="00352D25" w:rsidRDefault="00352D25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01B8E523" wp14:editId="601211A7">
          <wp:simplePos x="0" y="0"/>
          <wp:positionH relativeFrom="column">
            <wp:posOffset>8229600</wp:posOffset>
          </wp:positionH>
          <wp:positionV relativeFrom="paragraph">
            <wp:posOffset>-212725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6A634E"/>
    <w:multiLevelType w:val="hybridMultilevel"/>
    <w:tmpl w:val="42D8DC3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B2632"/>
    <w:multiLevelType w:val="hybridMultilevel"/>
    <w:tmpl w:val="F196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D345D"/>
    <w:multiLevelType w:val="hybridMultilevel"/>
    <w:tmpl w:val="8FF064A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D6AFB"/>
    <w:multiLevelType w:val="hybridMultilevel"/>
    <w:tmpl w:val="D348175A"/>
    <w:lvl w:ilvl="0" w:tplc="9A9CFA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DB91511"/>
    <w:multiLevelType w:val="hybridMultilevel"/>
    <w:tmpl w:val="D5E0866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071DB6"/>
    <w:rsid w:val="001145AB"/>
    <w:rsid w:val="001A2D3D"/>
    <w:rsid w:val="001B002E"/>
    <w:rsid w:val="001E4C06"/>
    <w:rsid w:val="002268A9"/>
    <w:rsid w:val="00352D25"/>
    <w:rsid w:val="00564E6A"/>
    <w:rsid w:val="005B1F7B"/>
    <w:rsid w:val="00603E1B"/>
    <w:rsid w:val="006105C1"/>
    <w:rsid w:val="006106C7"/>
    <w:rsid w:val="00701C79"/>
    <w:rsid w:val="00710533"/>
    <w:rsid w:val="00775EEB"/>
    <w:rsid w:val="00783FF7"/>
    <w:rsid w:val="00804DE8"/>
    <w:rsid w:val="0081163E"/>
    <w:rsid w:val="00841AA7"/>
    <w:rsid w:val="008549F0"/>
    <w:rsid w:val="008E53D1"/>
    <w:rsid w:val="0093725B"/>
    <w:rsid w:val="00997F78"/>
    <w:rsid w:val="00A4784A"/>
    <w:rsid w:val="00AA6215"/>
    <w:rsid w:val="00B55A46"/>
    <w:rsid w:val="00B70B77"/>
    <w:rsid w:val="00BC4B4F"/>
    <w:rsid w:val="00C11D98"/>
    <w:rsid w:val="00DF5C95"/>
    <w:rsid w:val="00E14A1B"/>
    <w:rsid w:val="00E671AB"/>
    <w:rsid w:val="00E84304"/>
    <w:rsid w:val="00EB76A1"/>
    <w:rsid w:val="00F51D03"/>
    <w:rsid w:val="00FE31DE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B36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2CF47B-4550-1E42-B5AF-144CD803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5</TotalTime>
  <Pages>4</Pages>
  <Words>192</Words>
  <Characters>1197</Characters>
  <Application>Microsoft Macintosh Word</Application>
  <DocSecurity>0</DocSecurity>
  <Lines>119</Lines>
  <Paragraphs>38</Paragraphs>
  <ScaleCrop>false</ScaleCrop>
  <Company>DiBk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3</cp:revision>
  <cp:lastPrinted>2011-12-16T14:17:00Z</cp:lastPrinted>
  <dcterms:created xsi:type="dcterms:W3CDTF">2013-03-21T13:02:00Z</dcterms:created>
  <dcterms:modified xsi:type="dcterms:W3CDTF">2013-03-21T13:13:00Z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